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FF" w:rsidRPr="00D04CFF" w:rsidRDefault="00D04CFF" w:rsidP="00D04CFF">
      <w:pPr>
        <w:spacing w:after="0" w:line="240" w:lineRule="auto"/>
        <w:jc w:val="center"/>
        <w:rPr>
          <w:rFonts w:ascii="Comic Sans MS" w:hAnsi="Comic Sans MS"/>
          <w:sz w:val="24"/>
        </w:rPr>
      </w:pPr>
      <w:r w:rsidRPr="00D04CFF">
        <w:rPr>
          <w:rFonts w:ascii="Comic Sans MS" w:hAnsi="Comic Sans MS"/>
          <w:sz w:val="24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2D006D" w:rsidRPr="00D04CFF" w:rsidRDefault="00D04CFF" w:rsidP="00D04CFF">
      <w:pPr>
        <w:spacing w:after="0" w:line="240" w:lineRule="auto"/>
        <w:jc w:val="center"/>
        <w:rPr>
          <w:rFonts w:ascii="Comic Sans MS" w:hAnsi="Comic Sans MS"/>
          <w:sz w:val="24"/>
        </w:rPr>
      </w:pPr>
      <w:r w:rsidRPr="00D04CFF">
        <w:rPr>
          <w:rFonts w:ascii="Comic Sans MS" w:hAnsi="Comic Sans MS"/>
          <w:sz w:val="24"/>
        </w:rPr>
        <w:t>Воспитатель Милькова А.Д.</w:t>
      </w:r>
    </w:p>
    <w:p w:rsidR="00D04CFF" w:rsidRDefault="00D04CFF" w:rsidP="00D04CFF">
      <w:pPr>
        <w:jc w:val="center"/>
        <w:rPr>
          <w:rFonts w:ascii="Comic Sans MS" w:hAnsi="Comic Sans MS" w:cs="Arial"/>
          <w:color w:val="000000"/>
          <w:spacing w:val="-2"/>
          <w:shd w:val="clear" w:color="auto" w:fill="FFFFFF"/>
        </w:rPr>
      </w:pPr>
      <w:r w:rsidRPr="00D04CFF">
        <w:rPr>
          <w:rFonts w:ascii="Comic Sans MS" w:hAnsi="Comic Sans MS" w:cs="Arial"/>
          <w:b/>
          <w:color w:val="000000"/>
          <w:spacing w:val="-2"/>
          <w:shd w:val="clear" w:color="auto" w:fill="FFFFFF"/>
        </w:rPr>
        <w:t>Масленица в детском саду: неделя творчества и радости в старшей группе Пионеры</w:t>
      </w:r>
      <w:proofErr w:type="gramStart"/>
      <w:r w:rsidRPr="00D04CFF">
        <w:rPr>
          <w:rFonts w:ascii="Comic Sans MS" w:hAnsi="Comic Sans MS" w:cs="Arial"/>
          <w:b/>
          <w:color w:val="000000"/>
          <w:spacing w:val="-2"/>
        </w:rPr>
        <w:br/>
      </w:r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С</w:t>
      </w:r>
      <w:proofErr w:type="gramEnd"/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 xml:space="preserve"> 16 по 20 февраля в нашем детском саду прошла традиционная масленичная неделя, посвященная древнему русскому празднику — Масленице.</w:t>
      </w:r>
    </w:p>
    <w:p w:rsidR="00D04CFF" w:rsidRDefault="00D04CFF" w:rsidP="00D04CFF">
      <w:pPr>
        <w:jc w:val="both"/>
        <w:rPr>
          <w:rFonts w:ascii="Comic Sans MS" w:hAnsi="Comic Sans MS" w:cs="Arial"/>
          <w:color w:val="000000"/>
          <w:spacing w:val="-2"/>
          <w:shd w:val="clear" w:color="auto" w:fill="FFFFFF"/>
        </w:rPr>
      </w:pPr>
      <w:r>
        <w:rPr>
          <w:rFonts w:ascii="Comic Sans MS" w:hAnsi="Comic Sans MS" w:cs="Arial"/>
          <w:noProof/>
          <w:color w:val="000000"/>
          <w:spacing w:val="-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4569785</wp:posOffset>
            </wp:positionH>
            <wp:positionV relativeFrom="paragraph">
              <wp:posOffset>3809557</wp:posOffset>
            </wp:positionV>
            <wp:extent cx="2166487" cy="1625024"/>
            <wp:effectExtent l="19050" t="19050" r="24263" b="13276"/>
            <wp:wrapNone/>
            <wp:docPr id="10" name="Рисунок 10" descr="https://psv4.userapi.com/s/v1/d2/PKgCJEea5WeH4rXljTBfvL5s9XGruh7Lt6aowBypk2GJ_Ac78ZsPae865aZbzypQQuOUYsjRRN5CaVby7rYkH0VStBF1rRmSjGl_AV2j04qwVCoqrLW9NYYq_bvxLHmmL-5Ly3-qP7lx/1771951535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sv4.userapi.com/s/v1/d2/PKgCJEea5WeH4rXljTBfvL5s9XGruh7Lt6aowBypk2GJ_Ac78ZsPae865aZbzypQQuOUYsjRRN5CaVby7rYkH0VStBF1rRmSjGl_AV2j04qwVCoqrLW9NYYq_bvxLHmmL-5Ly3-qP7lx/17719515357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487" cy="1625024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noProof/>
          <w:color w:val="000000"/>
          <w:spacing w:val="-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-299927</wp:posOffset>
            </wp:positionH>
            <wp:positionV relativeFrom="paragraph">
              <wp:posOffset>3874622</wp:posOffset>
            </wp:positionV>
            <wp:extent cx="2083454" cy="1565201"/>
            <wp:effectExtent l="19050" t="19050" r="12046" b="15949"/>
            <wp:wrapNone/>
            <wp:docPr id="3" name="Рисунок 2" descr="4QhrgVkZo7mEgKDUWXs-oUkRAQByMGMajz_AoEdZDwWa1XWyht8VNmk6_2NLJb3-qklKEV2YcOHzFfblFO9SbS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QhrgVkZo7mEgKDUWXs-oUkRAQByMGMajz_AoEdZDwWa1XWyht8VNmk6_2NLJb3-qklKEV2YcOHzFfblFO9SbSf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779" cy="1566197"/>
                    </a:xfrm>
                    <a:prstGeom prst="round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color w:val="000000"/>
          <w:spacing w:val="-2"/>
          <w:shd w:val="clear" w:color="auto" w:fill="FFFFFF"/>
        </w:rPr>
        <w:tab/>
      </w:r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Дети окунулись в атмосферу русской зимы, играя в традиционные игры, такие как катание на ледянках, снежки и бег наперегонки, игры в хоккей и покорения снежных гор. Эти и многие другие веселые занятия помогли ребятам почувствовать дух настоящего зимнего праздника.</w:t>
      </w:r>
      <w:r w:rsidRPr="00D04CFF">
        <w:rPr>
          <w:rFonts w:ascii="Comic Sans MS" w:hAnsi="Comic Sans MS" w:cs="Arial"/>
          <w:color w:val="000000"/>
          <w:spacing w:val="-2"/>
        </w:rPr>
        <w:br/>
      </w:r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Но не только подвижные игры радовали детей. Они также проявляли свою фантазию и творческие способности, создавая рисунки, аппликации и лепя фигурки из пластилина. Каждый ребенок смог выразить себя и показать свое видение праздника.</w:t>
      </w:r>
      <w:r w:rsidRPr="00D04CFF">
        <w:rPr>
          <w:rFonts w:ascii="Comic Sans MS" w:hAnsi="Comic Sans MS" w:cs="Arial"/>
          <w:color w:val="000000"/>
          <w:spacing w:val="-2"/>
        </w:rPr>
        <w:br/>
      </w:r>
      <w:r w:rsidRPr="00D04CFF">
        <w:rPr>
          <w:rFonts w:ascii="Comic Sans MS" w:hAnsi="Comic Sans MS" w:cs="Arial"/>
          <w:color w:val="000000"/>
          <w:spacing w:val="-2"/>
        </w:rPr>
        <w:br/>
      </w:r>
      <w:r>
        <w:rPr>
          <w:rFonts w:ascii="Comic Sans MS" w:hAnsi="Comic Sans MS" w:cs="Arial"/>
          <w:color w:val="000000"/>
          <w:spacing w:val="-2"/>
          <w:shd w:val="clear" w:color="auto" w:fill="FFFFFF"/>
        </w:rPr>
        <w:tab/>
      </w:r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Так же внимание было уделено песенному искусству. Дети слушали народные песни о масленице и пробовали исполнять их вместе с воспитателями, играя на музыкальных инструментах.</w:t>
      </w:r>
      <w:r>
        <w:rPr>
          <w:rFonts w:ascii="Comic Sans MS" w:hAnsi="Comic Sans MS" w:cs="Arial"/>
          <w:color w:val="000000"/>
          <w:spacing w:val="-2"/>
        </w:rPr>
        <w:t xml:space="preserve"> </w:t>
      </w:r>
      <w:proofErr w:type="gramStart"/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И</w:t>
      </w:r>
      <w:proofErr w:type="gramEnd"/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 xml:space="preserve"> </w:t>
      </w:r>
      <w:r>
        <w:rPr>
          <w:rFonts w:ascii="Comic Sans MS" w:hAnsi="Comic Sans MS" w:cs="Arial"/>
          <w:color w:val="000000"/>
          <w:spacing w:val="-2"/>
          <w:shd w:val="clear" w:color="auto" w:fill="FFFFFF"/>
        </w:rPr>
        <w:t xml:space="preserve">конечно же, ни одна масленица </w:t>
      </w:r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не обходится без вкусных угощений. Блины стали главным блюдом недели.</w:t>
      </w:r>
      <w:r>
        <w:rPr>
          <w:rFonts w:ascii="Comic Sans MS" w:hAnsi="Comic Sans MS" w:cs="Arial"/>
          <w:color w:val="000000"/>
          <w:spacing w:val="-2"/>
        </w:rPr>
        <w:t xml:space="preserve"> </w:t>
      </w:r>
      <w:proofErr w:type="gramStart"/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М</w:t>
      </w:r>
      <w:proofErr w:type="gramEnd"/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асленичная неделя стала возможностью для детей узнать много нового о празднике. Воспитатели рассказывали истории происхождения традиций, объясняли значение символов и обычаев. Ребята с интересом слушали рассказы и задавали вопросы.</w:t>
      </w:r>
      <w:r w:rsidRPr="00D04CFF">
        <w:rPr>
          <w:rFonts w:ascii="Comic Sans MS" w:hAnsi="Comic Sans MS" w:cs="Arial"/>
          <w:color w:val="000000"/>
          <w:spacing w:val="-2"/>
        </w:rPr>
        <w:br/>
      </w:r>
      <w:r>
        <w:rPr>
          <w:rFonts w:ascii="Comic Sans MS" w:hAnsi="Comic Sans MS" w:cs="Arial"/>
          <w:color w:val="000000"/>
          <w:spacing w:val="-2"/>
          <w:shd w:val="clear" w:color="auto" w:fill="FFFFFF"/>
        </w:rPr>
        <w:tab/>
        <w:t>Эта н</w:t>
      </w:r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>еделя завершилась общим праздником, где дети смогли продемонстрировать свои достижения. Все участники получили массу положительных эмоций и яркие впечатления.</w:t>
      </w:r>
      <w:r>
        <w:rPr>
          <w:rFonts w:ascii="Comic Sans MS" w:hAnsi="Comic Sans MS" w:cs="Arial"/>
          <w:color w:val="000000"/>
          <w:spacing w:val="-2"/>
        </w:rPr>
        <w:t xml:space="preserve"> </w:t>
      </w:r>
      <w:r>
        <w:rPr>
          <w:rFonts w:ascii="Comic Sans MS" w:hAnsi="Comic Sans MS" w:cs="Arial"/>
          <w:color w:val="000000"/>
          <w:spacing w:val="-2"/>
          <w:shd w:val="clear" w:color="auto" w:fill="FFFFFF"/>
        </w:rPr>
        <w:t>Эти дни подарили</w:t>
      </w:r>
      <w:r w:rsidRPr="00D04CFF">
        <w:rPr>
          <w:rFonts w:ascii="Comic Sans MS" w:hAnsi="Comic Sans MS" w:cs="Arial"/>
          <w:color w:val="000000"/>
          <w:spacing w:val="-2"/>
          <w:shd w:val="clear" w:color="auto" w:fill="FFFFFF"/>
        </w:rPr>
        <w:t xml:space="preserve"> нашим воспитанникам незабываемый опыт, обогатила их знания о культуре родного края и оставила приятные воспоминания.</w:t>
      </w:r>
    </w:p>
    <w:p w:rsidR="00D04CFF" w:rsidRPr="00D04CFF" w:rsidRDefault="00D04CFF" w:rsidP="00D04CFF">
      <w:pPr>
        <w:jc w:val="both"/>
        <w:rPr>
          <w:rFonts w:ascii="Comic Sans MS" w:hAnsi="Comic Sans MS" w:cs="Arial"/>
          <w:color w:val="000000"/>
          <w:spacing w:val="-2"/>
          <w:shd w:val="clear" w:color="auto" w:fill="FFFFFF"/>
        </w:rPr>
      </w:pPr>
      <w:r>
        <w:rPr>
          <w:rFonts w:ascii="Comic Sans MS" w:hAnsi="Comic Sans MS" w:cs="Arial"/>
          <w:noProof/>
          <w:color w:val="000000"/>
          <w:spacing w:val="-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4624055</wp:posOffset>
            </wp:positionH>
            <wp:positionV relativeFrom="paragraph">
              <wp:posOffset>2165235</wp:posOffset>
            </wp:positionV>
            <wp:extent cx="2114122" cy="1583764"/>
            <wp:effectExtent l="19050" t="19050" r="19478" b="16436"/>
            <wp:wrapNone/>
            <wp:docPr id="13" name="Рисунок 13" descr="https://psv4.userapi.com/s/v1/d2/4IaRHURA5KTkdHWqNE0Rhnpak1fCL1ssv1jkiZWq-GEsdcNRsUnOrMiEeUm1YbqG00n90TLlD2-yA4_MLw-VIBqk0XprVRwita6Kw40mjW8dmUPbinCICnNPawuXWS-dHInLca5oDVGJ/1771951535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sv4.userapi.com/s/v1/d2/4IaRHURA5KTkdHWqNE0Rhnpak1fCL1ssv1jkiZWq-GEsdcNRsUnOrMiEeUm1YbqG00n90TLlD2-yA4_MLw-VIBqk0XprVRwita6Kw40mjW8dmUPbinCICnNPawuXWS-dHInLca5oDVGJ/1771951535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22" cy="1583764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noProof/>
          <w:color w:val="000000"/>
          <w:spacing w:val="-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2145030</wp:posOffset>
            </wp:positionH>
            <wp:positionV relativeFrom="paragraph">
              <wp:posOffset>930275</wp:posOffset>
            </wp:positionV>
            <wp:extent cx="2296160" cy="1720850"/>
            <wp:effectExtent l="19050" t="19050" r="27940" b="12700"/>
            <wp:wrapNone/>
            <wp:docPr id="7" name="Рисунок 7" descr="https://psv4.userapi.com/s/v1/d2/YsXXNWMBHpIHK3L0L4JyF7CtQ1jCxLs0PenSA8XasFGfrNOsDaSM9YLQdTuCZeEw1wt4T0kigdn09GipeAmak90o6aO3ixvkQd0DmdvqEGEaRb3lHZDVh2TVFOOiZAg3VhP7UyM4IyO6/1771951535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sv4.userapi.com/s/v1/d2/YsXXNWMBHpIHK3L0L4JyF7CtQ1jCxLs0PenSA8XasFGfrNOsDaSM9YLQdTuCZeEw1wt4T0kigdn09GipeAmak90o6aO3ixvkQd0DmdvqEGEaRb3lHZDVh2TVFOOiZAg3VhP7UyM4IyO6/17719515359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72085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noProof/>
          <w:color w:val="000000"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-299927</wp:posOffset>
            </wp:positionH>
            <wp:positionV relativeFrom="paragraph">
              <wp:posOffset>2132374</wp:posOffset>
            </wp:positionV>
            <wp:extent cx="2148397" cy="1614229"/>
            <wp:effectExtent l="19050" t="19050" r="23303" b="24071"/>
            <wp:wrapNone/>
            <wp:docPr id="4" name="Рисунок 4" descr="https://psv4.userapi.com/s/v1/d2/50BPDrTeBFzUCUqAlEwaG0rWw53nqMCP1K1qP-HMJj2DV8azTqDOZ3Eo_Rmv7IsmC7K19i6Ze7fESMScnsHFBStXp6pNCvkxK6XDTsmw130jg967us0W6cz0xvgU5Zprk0Iq7GizzKF9/1771951535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v4.userapi.com/s/v1/d2/50BPDrTeBFzUCUqAlEwaG0rWw53nqMCP1K1qP-HMJj2DV8azTqDOZ3Eo_Rmv7IsmC7K19i6Ze7fESMScnsHFBStXp6pNCvkxK6XDTsmw130jg967us0W6cz0xvgU5Zprk0Iq7GizzKF9/17719515359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97" cy="1614229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04CFF" w:rsidRPr="00D04CFF" w:rsidSect="00D04CF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6E8" w:rsidRDefault="004076E8" w:rsidP="00D04CFF">
      <w:pPr>
        <w:spacing w:after="0" w:line="240" w:lineRule="auto"/>
      </w:pPr>
      <w:r>
        <w:separator/>
      </w:r>
    </w:p>
  </w:endnote>
  <w:endnote w:type="continuationSeparator" w:id="0">
    <w:p w:rsidR="004076E8" w:rsidRDefault="004076E8" w:rsidP="00D0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FF" w:rsidRDefault="00D04CF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-469900</wp:posOffset>
          </wp:positionH>
          <wp:positionV relativeFrom="paragraph">
            <wp:posOffset>-98425</wp:posOffset>
          </wp:positionV>
          <wp:extent cx="7583170" cy="722630"/>
          <wp:effectExtent l="19050" t="0" r="0" b="0"/>
          <wp:wrapNone/>
          <wp:docPr id="2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2564"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6E8" w:rsidRDefault="004076E8" w:rsidP="00D04CFF">
      <w:pPr>
        <w:spacing w:after="0" w:line="240" w:lineRule="auto"/>
      </w:pPr>
      <w:r>
        <w:separator/>
      </w:r>
    </w:p>
  </w:footnote>
  <w:footnote w:type="continuationSeparator" w:id="0">
    <w:p w:rsidR="004076E8" w:rsidRDefault="004076E8" w:rsidP="00D0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CFF" w:rsidRDefault="00D04CFF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-470048</wp:posOffset>
          </wp:positionH>
          <wp:positionV relativeFrom="paragraph">
            <wp:posOffset>-449580</wp:posOffset>
          </wp:positionV>
          <wp:extent cx="7583229" cy="723014"/>
          <wp:effectExtent l="19050" t="0" r="0" b="0"/>
          <wp:wrapNone/>
          <wp:docPr id="1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2564"/>
                  <a:stretch>
                    <a:fillRect/>
                  </a:stretch>
                </pic:blipFill>
                <pic:spPr bwMode="auto">
                  <a:xfrm>
                    <a:off x="0" y="0"/>
                    <a:ext cx="7583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04CFF"/>
    <w:rsid w:val="002D006D"/>
    <w:rsid w:val="003B4567"/>
    <w:rsid w:val="004076E8"/>
    <w:rsid w:val="0043588F"/>
    <w:rsid w:val="007D10F1"/>
    <w:rsid w:val="00AD7F41"/>
    <w:rsid w:val="00C64B42"/>
    <w:rsid w:val="00D04CFF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FF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CFF"/>
    <w:rPr>
      <w:rFonts w:asciiTheme="minorHAnsi" w:eastAsiaTheme="minorEastAsia" w:hAnsiTheme="minorHAnsi" w:cstheme="minorBidi"/>
      <w:sz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4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4CFF"/>
    <w:rPr>
      <w:rFonts w:asciiTheme="minorHAnsi" w:eastAsiaTheme="minorEastAsia" w:hAnsiTheme="minorHAnsi" w:cstheme="minorBid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C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2026-02-25T02:17:00Z</dcterms:created>
  <dcterms:modified xsi:type="dcterms:W3CDTF">2026-02-25T02:26:00Z</dcterms:modified>
</cp:coreProperties>
</file>